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8D2E1" w14:textId="77777777" w:rsidR="000B083B" w:rsidRDefault="005E61EB">
      <w:pPr>
        <w:rPr>
          <w:rFonts w:ascii="Univers" w:hAnsi="Univers"/>
          <w:b/>
          <w:bCs/>
          <w:sz w:val="24"/>
          <w:szCs w:val="24"/>
          <w:u w:val="single"/>
        </w:rPr>
      </w:pPr>
      <w:r w:rsidRPr="005E61EB">
        <w:rPr>
          <w:rFonts w:ascii="Univers" w:hAnsi="Univers"/>
          <w:b/>
          <w:bCs/>
          <w:sz w:val="24"/>
          <w:szCs w:val="24"/>
          <w:u w:val="single"/>
        </w:rPr>
        <w:t>Kurzarbeitervereinbarung</w:t>
      </w:r>
    </w:p>
    <w:p w14:paraId="5ADEBAD5" w14:textId="77777777" w:rsidR="005E61EB" w:rsidRDefault="005E61EB">
      <w:pPr>
        <w:rPr>
          <w:rFonts w:ascii="Univers" w:hAnsi="Univers"/>
          <w:b/>
          <w:bCs/>
          <w:sz w:val="24"/>
          <w:szCs w:val="24"/>
          <w:u w:val="single"/>
        </w:rPr>
      </w:pPr>
    </w:p>
    <w:p w14:paraId="2DB266F4" w14:textId="641CBD97" w:rsidR="005E61EB" w:rsidRDefault="005E61EB" w:rsidP="00C246E9">
      <w:pPr>
        <w:pStyle w:val="Kommentartext"/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Zur Vermeidung betriebsbedingter Kündigung in Folge der Auswirkungen der Corona-Pandemie wird zwischen …..(Arbeitgeber) und …..(Arbeitnehmer) mit Wirkung vom ……. bis</w:t>
      </w:r>
      <w:r w:rsidR="00C246E9" w:rsidRPr="00C246E9">
        <w:rPr>
          <w:rFonts w:ascii="Univers" w:hAnsi="Univers"/>
          <w:sz w:val="24"/>
          <w:szCs w:val="24"/>
        </w:rPr>
        <w:t xml:space="preserve"> </w:t>
      </w:r>
      <w:r w:rsidR="009D1102">
        <w:rPr>
          <w:rFonts w:ascii="Univers" w:hAnsi="Univers"/>
          <w:sz w:val="24"/>
          <w:szCs w:val="24"/>
        </w:rPr>
        <w:t>vo</w:t>
      </w:r>
      <w:bookmarkStart w:id="0" w:name="_GoBack"/>
      <w:bookmarkEnd w:id="0"/>
      <w:r w:rsidR="009D1102">
        <w:rPr>
          <w:rFonts w:ascii="Univers" w:hAnsi="Univers"/>
          <w:sz w:val="24"/>
          <w:szCs w:val="24"/>
        </w:rPr>
        <w:t>raussichtlich</w:t>
      </w:r>
      <w:r w:rsidR="00C246E9" w:rsidRPr="00C246E9">
        <w:rPr>
          <w:rFonts w:ascii="Univers" w:hAnsi="Univers"/>
          <w:sz w:val="24"/>
          <w:szCs w:val="24"/>
        </w:rPr>
        <w:t xml:space="preserve"> Ende Dezember 2020 </w:t>
      </w:r>
      <w:r w:rsidR="00C246E9">
        <w:rPr>
          <w:rFonts w:ascii="Univers" w:hAnsi="Univers"/>
          <w:sz w:val="24"/>
          <w:szCs w:val="24"/>
        </w:rPr>
        <w:t>(</w:t>
      </w:r>
      <w:r w:rsidR="00C246E9" w:rsidRPr="00C246E9">
        <w:rPr>
          <w:rFonts w:ascii="Univers" w:hAnsi="Univers"/>
          <w:sz w:val="24"/>
          <w:szCs w:val="24"/>
        </w:rPr>
        <w:t>längstens jedoch bis die betrieblichen Störungen durch den Coronavirus behoben sind</w:t>
      </w:r>
      <w:r w:rsidR="00C246E9">
        <w:rPr>
          <w:rFonts w:ascii="Univers" w:hAnsi="Univers"/>
          <w:sz w:val="24"/>
          <w:szCs w:val="24"/>
        </w:rPr>
        <w:t xml:space="preserve">) </w:t>
      </w:r>
      <w:r>
        <w:rPr>
          <w:rFonts w:ascii="Univers" w:hAnsi="Univers"/>
          <w:sz w:val="24"/>
          <w:szCs w:val="24"/>
        </w:rPr>
        <w:t>Kurzarbeit vereinbart.</w:t>
      </w:r>
    </w:p>
    <w:p w14:paraId="302475DC" w14:textId="77777777" w:rsidR="005E61EB" w:rsidRDefault="005E61EB" w:rsidP="005E61EB">
      <w:pPr>
        <w:rPr>
          <w:rFonts w:ascii="Univers" w:hAnsi="Univers"/>
          <w:sz w:val="24"/>
          <w:szCs w:val="24"/>
        </w:rPr>
      </w:pPr>
    </w:p>
    <w:p w14:paraId="01CA3CE3" w14:textId="77777777" w:rsidR="005E61EB" w:rsidRDefault="005E61EB" w:rsidP="005E61EB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Die tägliche/wöchentliche/monatliche Arbeitszeit beträgt während der Dauer der Kurzarbeit zunächst  …… Stunden.  Sie kann dem Arbeitsanfall angepasst werden.</w:t>
      </w:r>
    </w:p>
    <w:p w14:paraId="59FC69B6" w14:textId="0B485ED6" w:rsidR="00C246E9" w:rsidRPr="00C246E9" w:rsidRDefault="00C246E9" w:rsidP="0067792A">
      <w:pPr>
        <w:pStyle w:val="StandardWeb"/>
        <w:spacing w:before="0" w:beforeAutospacing="0" w:after="0" w:afterAutospacing="0"/>
        <w:jc w:val="both"/>
        <w:rPr>
          <w:rFonts w:ascii="Univers" w:hAnsi="Univers"/>
          <w:i/>
          <w:iCs/>
          <w:sz w:val="24"/>
          <w:szCs w:val="24"/>
        </w:rPr>
      </w:pPr>
      <w:r w:rsidRPr="00C246E9">
        <w:rPr>
          <w:rFonts w:ascii="Univers" w:hAnsi="Univers"/>
          <w:i/>
          <w:iCs/>
          <w:sz w:val="24"/>
          <w:szCs w:val="24"/>
        </w:rPr>
        <w:t>Alternative</w:t>
      </w:r>
      <w:r w:rsidR="005E61EB" w:rsidRPr="00C246E9">
        <w:rPr>
          <w:rFonts w:ascii="Univers" w:hAnsi="Univers"/>
          <w:i/>
          <w:iCs/>
          <w:sz w:val="24"/>
          <w:szCs w:val="24"/>
        </w:rPr>
        <w:t xml:space="preserve">: </w:t>
      </w:r>
    </w:p>
    <w:p w14:paraId="59CD92FE" w14:textId="22C77C68" w:rsidR="0067792A" w:rsidRPr="00C246E9" w:rsidRDefault="005E61EB" w:rsidP="0067792A">
      <w:pPr>
        <w:pStyle w:val="StandardWeb"/>
        <w:spacing w:before="0" w:beforeAutospacing="0" w:after="0" w:afterAutospacing="0"/>
        <w:jc w:val="both"/>
        <w:rPr>
          <w:rFonts w:ascii="Univers" w:hAnsi="Univers"/>
          <w:i/>
          <w:iCs/>
          <w:sz w:val="24"/>
          <w:szCs w:val="24"/>
        </w:rPr>
      </w:pPr>
      <w:r w:rsidRPr="00C246E9">
        <w:rPr>
          <w:rFonts w:ascii="Univers" w:hAnsi="Univers"/>
          <w:i/>
          <w:iCs/>
          <w:sz w:val="24"/>
          <w:szCs w:val="24"/>
        </w:rPr>
        <w:t>Während der Kurzarbeit wird die Arbeitszeit auf Null reduziert.</w:t>
      </w:r>
      <w:r w:rsidR="0067792A" w:rsidRPr="00C246E9">
        <w:rPr>
          <w:rFonts w:ascii="Univers" w:hAnsi="Univers"/>
          <w:i/>
          <w:iCs/>
          <w:sz w:val="24"/>
          <w:szCs w:val="24"/>
        </w:rPr>
        <w:t xml:space="preserve"> Während der Kurzarbeit wird die Arbeitszeit auf null reduziert. In Eil- und Notfällen sowie zur Erledigung fristgebundener Aufträge kann die wöchentliche Arbeitszeit durch den Arbeitgeber abweichend festgelegt werden.</w:t>
      </w:r>
    </w:p>
    <w:p w14:paraId="3E8D02CC" w14:textId="77777777" w:rsidR="0067792A" w:rsidRPr="00C246E9" w:rsidRDefault="0067792A" w:rsidP="0067792A">
      <w:pPr>
        <w:spacing w:after="0" w:line="240" w:lineRule="auto"/>
        <w:jc w:val="both"/>
        <w:rPr>
          <w:rFonts w:ascii="Univers" w:hAnsi="Univers"/>
          <w:sz w:val="24"/>
          <w:szCs w:val="24"/>
        </w:rPr>
      </w:pPr>
    </w:p>
    <w:p w14:paraId="42B134DC" w14:textId="0D19686B" w:rsidR="0067792A" w:rsidRPr="006D66D7" w:rsidRDefault="0067792A" w:rsidP="0067792A">
      <w:pPr>
        <w:spacing w:after="0" w:line="240" w:lineRule="auto"/>
        <w:jc w:val="both"/>
        <w:rPr>
          <w:rFonts w:ascii="Univers" w:eastAsia="Times New Roman" w:hAnsi="Univers" w:cs="Calibri"/>
          <w:color w:val="FF0000"/>
          <w:sz w:val="24"/>
          <w:szCs w:val="24"/>
          <w:lang w:eastAsia="de-DE"/>
        </w:rPr>
      </w:pPr>
      <w:r w:rsidRPr="006D66D7">
        <w:rPr>
          <w:rFonts w:ascii="Univers" w:hAnsi="Univers"/>
          <w:sz w:val="24"/>
          <w:szCs w:val="24"/>
        </w:rPr>
        <w:t>Für die Dauer der Kurzarbeit vermindert sich das Arbeitsentgelt des Arbeitnehmers entsprechend</w:t>
      </w:r>
      <w:r w:rsidRPr="006D66D7">
        <w:rPr>
          <w:rFonts w:ascii="Univers" w:eastAsia="Times New Roman" w:hAnsi="Univers" w:cs="Calibri"/>
          <w:color w:val="FF0000"/>
          <w:sz w:val="24"/>
          <w:szCs w:val="24"/>
          <w:lang w:eastAsia="de-DE"/>
        </w:rPr>
        <w:t xml:space="preserve">. </w:t>
      </w:r>
    </w:p>
    <w:p w14:paraId="2345B337" w14:textId="77777777" w:rsidR="0067792A" w:rsidRPr="006D66D7" w:rsidRDefault="0067792A" w:rsidP="0067792A">
      <w:pPr>
        <w:spacing w:after="0" w:line="240" w:lineRule="auto"/>
        <w:jc w:val="both"/>
        <w:rPr>
          <w:rFonts w:ascii="Univers" w:hAnsi="Univers"/>
          <w:sz w:val="24"/>
          <w:szCs w:val="24"/>
        </w:rPr>
      </w:pPr>
    </w:p>
    <w:p w14:paraId="07C8734A" w14:textId="77777777" w:rsidR="005E61EB" w:rsidRDefault="005E61EB" w:rsidP="005E61EB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Die Einführung der Kurzarbeit steht unter dem Vorbehalt, dass Kurzarbeitergeld gemäß §§ 95 ff. SGB III gezahlt wird.</w:t>
      </w:r>
    </w:p>
    <w:p w14:paraId="2FFB8E83" w14:textId="77777777" w:rsidR="005E61EB" w:rsidRDefault="005E61EB" w:rsidP="005E61EB">
      <w:pPr>
        <w:rPr>
          <w:rFonts w:ascii="Univers" w:hAnsi="Univers"/>
          <w:sz w:val="24"/>
          <w:szCs w:val="24"/>
        </w:rPr>
      </w:pPr>
    </w:p>
    <w:p w14:paraId="60970D02" w14:textId="77777777" w:rsidR="005E61EB" w:rsidRDefault="005E61EB" w:rsidP="005E61EB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>Der Arbeitgeber stellt unverzüglich bei der Agentur für Arbeit die erforderlichen Anträge auf Bewilligung von Kurzarbeitergeld. Die Abrechnung und Auszahlung erfolgt durch den Arbeitgeber.</w:t>
      </w:r>
    </w:p>
    <w:p w14:paraId="1DDAE244" w14:textId="77777777" w:rsidR="005E61EB" w:rsidRDefault="005E61EB" w:rsidP="005E61EB">
      <w:pPr>
        <w:rPr>
          <w:rFonts w:ascii="Univers" w:hAnsi="Univers"/>
          <w:sz w:val="24"/>
          <w:szCs w:val="24"/>
        </w:rPr>
      </w:pPr>
    </w:p>
    <w:p w14:paraId="71270AB0" w14:textId="77ACDB66" w:rsidR="005E61EB" w:rsidRDefault="005E61EB" w:rsidP="005E61EB">
      <w:pPr>
        <w:rPr>
          <w:rFonts w:ascii="Univers" w:hAnsi="Univers"/>
          <w:sz w:val="24"/>
          <w:szCs w:val="24"/>
        </w:rPr>
      </w:pPr>
      <w:r>
        <w:rPr>
          <w:rFonts w:ascii="Univers" w:hAnsi="Univers"/>
          <w:sz w:val="24"/>
          <w:szCs w:val="24"/>
        </w:rPr>
        <w:t xml:space="preserve">Für die Berechnung des Urlaubsentgelts nach §11 Bundesurlaubsgesetz bleiben Verdienstkürzungen infolge der Kurzarbeit außer Betracht. Wenn während des Bezugs von Kurzarbeitergeld </w:t>
      </w:r>
      <w:r w:rsidR="00F82262">
        <w:rPr>
          <w:rFonts w:ascii="Univers" w:hAnsi="Univers"/>
          <w:sz w:val="24"/>
          <w:szCs w:val="24"/>
        </w:rPr>
        <w:t>Arbeitsunfähigkeit</w:t>
      </w:r>
      <w:r>
        <w:rPr>
          <w:rFonts w:ascii="Univers" w:hAnsi="Univers"/>
          <w:sz w:val="24"/>
          <w:szCs w:val="24"/>
        </w:rPr>
        <w:t xml:space="preserve"> eintritt, besteht der Anspruch auf Kurzarbeitergeld fort, solange ohne den Arbeitsausfall Anspruch auf Fortzahlung des Arbeitsentgelts im K</w:t>
      </w:r>
      <w:r w:rsidR="00EF6EA1">
        <w:rPr>
          <w:rFonts w:ascii="Univers" w:hAnsi="Univers"/>
          <w:sz w:val="24"/>
          <w:szCs w:val="24"/>
        </w:rPr>
        <w:t>r</w:t>
      </w:r>
      <w:r>
        <w:rPr>
          <w:rFonts w:ascii="Univers" w:hAnsi="Univers"/>
          <w:sz w:val="24"/>
          <w:szCs w:val="24"/>
        </w:rPr>
        <w:t>ankheitsfall bestehen würde.</w:t>
      </w:r>
    </w:p>
    <w:p w14:paraId="715B28CE" w14:textId="77777777" w:rsidR="005E61EB" w:rsidRDefault="005E61EB" w:rsidP="005E61EB">
      <w:pPr>
        <w:rPr>
          <w:rFonts w:ascii="Univers" w:hAnsi="Univers"/>
          <w:sz w:val="24"/>
          <w:szCs w:val="24"/>
        </w:rPr>
      </w:pPr>
    </w:p>
    <w:p w14:paraId="5139543C" w14:textId="77777777" w:rsidR="005E61EB" w:rsidRDefault="005E61EB" w:rsidP="005E61EB">
      <w:pPr>
        <w:rPr>
          <w:rFonts w:ascii="Univers" w:hAnsi="Univers"/>
          <w:sz w:val="24"/>
          <w:szCs w:val="24"/>
        </w:rPr>
      </w:pPr>
    </w:p>
    <w:p w14:paraId="1F6153D8" w14:textId="77777777" w:rsidR="005E61EB" w:rsidRDefault="005E61EB" w:rsidP="005E61EB">
      <w:pPr>
        <w:pStyle w:val="KeinLeerraum"/>
      </w:pPr>
      <w:r>
        <w:t xml:space="preserve">Datum          </w:t>
      </w:r>
      <w:r>
        <w:tab/>
      </w:r>
      <w:r>
        <w:tab/>
        <w:t xml:space="preserve">  ______________________                         ______________________</w:t>
      </w:r>
    </w:p>
    <w:p w14:paraId="73DA5B55" w14:textId="77777777" w:rsidR="005E61EB" w:rsidRDefault="005E61EB" w:rsidP="005E61EB">
      <w:pPr>
        <w:pStyle w:val="KeinLeerraum"/>
      </w:pPr>
      <w:r>
        <w:t xml:space="preserve">                         </w:t>
      </w:r>
      <w:r>
        <w:tab/>
      </w:r>
      <w:r>
        <w:tab/>
      </w:r>
      <w:r>
        <w:tab/>
        <w:t>Arbeitgeber</w:t>
      </w:r>
      <w:r>
        <w:tab/>
      </w:r>
      <w:r>
        <w:tab/>
      </w:r>
      <w:r>
        <w:tab/>
      </w:r>
      <w:r>
        <w:tab/>
        <w:t>Arbeitnehmer</w:t>
      </w:r>
    </w:p>
    <w:p w14:paraId="1AEED23A" w14:textId="77777777" w:rsidR="005E61EB" w:rsidRDefault="005E61EB" w:rsidP="005E61EB">
      <w:pPr>
        <w:pStyle w:val="KeinLeerraum"/>
      </w:pPr>
      <w:r>
        <w:tab/>
      </w:r>
      <w:r>
        <w:tab/>
      </w:r>
      <w:r>
        <w:tab/>
      </w:r>
    </w:p>
    <w:p w14:paraId="1A4EBA88" w14:textId="77777777" w:rsidR="005E61EB" w:rsidRPr="005E61EB" w:rsidRDefault="005E61EB" w:rsidP="005E61EB">
      <w:pPr>
        <w:rPr>
          <w:rFonts w:ascii="Univers" w:hAnsi="Univers"/>
          <w:sz w:val="24"/>
          <w:szCs w:val="24"/>
        </w:rPr>
      </w:pPr>
    </w:p>
    <w:sectPr w:rsidR="005E61EB" w:rsidRPr="005E61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011C"/>
    <w:multiLevelType w:val="hybridMultilevel"/>
    <w:tmpl w:val="0F78B506"/>
    <w:lvl w:ilvl="0" w:tplc="EFBC9E50">
      <w:numFmt w:val="bullet"/>
      <w:lvlText w:val="-"/>
      <w:lvlJc w:val="left"/>
      <w:pPr>
        <w:ind w:left="720" w:hanging="360"/>
      </w:pPr>
      <w:rPr>
        <w:rFonts w:ascii="Univers" w:eastAsiaTheme="minorHAnsi" w:hAnsi="Univer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57" w:val="MS Word"/>
  </w:docVars>
  <w:rsids>
    <w:rsidRoot w:val="005E61EB"/>
    <w:rsid w:val="00076601"/>
    <w:rsid w:val="000B083B"/>
    <w:rsid w:val="000B3A45"/>
    <w:rsid w:val="0020320B"/>
    <w:rsid w:val="003252AF"/>
    <w:rsid w:val="005E61EB"/>
    <w:rsid w:val="0067792A"/>
    <w:rsid w:val="009D1102"/>
    <w:rsid w:val="00B072E8"/>
    <w:rsid w:val="00C246E9"/>
    <w:rsid w:val="00DC4CEB"/>
    <w:rsid w:val="00E43C83"/>
    <w:rsid w:val="00EF6EA1"/>
    <w:rsid w:val="00F803EC"/>
    <w:rsid w:val="00F8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15A2"/>
  <w15:chartTrackingRefBased/>
  <w15:docId w15:val="{79F6FF48-06FA-4DED-AD94-0464AB35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61EB"/>
    <w:pPr>
      <w:ind w:left="720"/>
      <w:contextualSpacing/>
    </w:pPr>
  </w:style>
  <w:style w:type="paragraph" w:styleId="KeinLeerraum">
    <w:name w:val="No Spacing"/>
    <w:uiPriority w:val="1"/>
    <w:qFormat/>
    <w:rsid w:val="005E61EB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252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52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52A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52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52A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5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52AF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67792A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be9f5613-d364-41d4-9e85-4ed03609c966</BSO999929>
</file>

<file path=customXml/itemProps1.xml><?xml version="1.0" encoding="utf-8"?>
<ds:datastoreItem xmlns:ds="http://schemas.openxmlformats.org/officeDocument/2006/customXml" ds:itemID="{F9F1643C-DB75-48F8-8A82-71621D55CE0F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Schoch, Daniela</dc:creator>
  <cp:keywords/>
  <dc:description/>
  <cp:lastModifiedBy>Zürn, Dr. Brigitte</cp:lastModifiedBy>
  <cp:revision>3</cp:revision>
  <cp:lastPrinted>2020-03-17T14:21:00Z</cp:lastPrinted>
  <dcterms:created xsi:type="dcterms:W3CDTF">2020-03-19T15:35:00Z</dcterms:created>
  <dcterms:modified xsi:type="dcterms:W3CDTF">2020-03-20T15:44:00Z</dcterms:modified>
</cp:coreProperties>
</file>